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F47F4E" w14:textId="77777777" w:rsidR="00ED29A8" w:rsidRDefault="00ED29A8"/>
    <w:tbl>
      <w:tblPr>
        <w:tblStyle w:val="Grilledutableau"/>
        <w:tblW w:w="1063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6"/>
        <w:gridCol w:w="5948"/>
        <w:gridCol w:w="2448"/>
      </w:tblGrid>
      <w:tr w:rsidR="00ED29A8" w:rsidRPr="00E94F0B" w14:paraId="04F47F51" w14:textId="77777777" w:rsidTr="007D6EBE">
        <w:trPr>
          <w:trHeight w:val="416"/>
        </w:trPr>
        <w:tc>
          <w:tcPr>
            <w:tcW w:w="10632" w:type="dxa"/>
            <w:gridSpan w:val="3"/>
          </w:tcPr>
          <w:p w14:paraId="2B39254C" w14:textId="05C2D729" w:rsidR="00DD7F5E" w:rsidRPr="00DD7F5E" w:rsidRDefault="00DD7F5E" w:rsidP="00DD7F5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D7F5E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  <w:lang w:eastAsia="fr-FR"/>
              </w:rPr>
              <w:t>Thème 1 – Dynamiques territoriales  de la France contemporaine</w:t>
            </w:r>
          </w:p>
          <w:p w14:paraId="4A5899EB" w14:textId="77777777" w:rsidR="00DD7F5E" w:rsidRPr="00DD7F5E" w:rsidRDefault="00DD7F5E" w:rsidP="00DD7F5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fr-FR"/>
              </w:rPr>
            </w:pPr>
            <w:r w:rsidRPr="00DD7F5E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  <w:lang w:eastAsia="fr-FR"/>
              </w:rPr>
              <w:t>Sous-thème 1 : Les aires urbaines, une nouvelle géographie d’une France mondialisée</w:t>
            </w:r>
          </w:p>
          <w:p w14:paraId="04F47F50" w14:textId="4E54EDF1" w:rsidR="00ED29A8" w:rsidRPr="0076155A" w:rsidRDefault="00ED29A8" w:rsidP="00BE194E">
            <w:pPr>
              <w:ind w:left="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D29A8" w:rsidRPr="00E94F0B" w14:paraId="04F47F54" w14:textId="77777777" w:rsidTr="000F3DB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269" w:type="dxa"/>
          </w:tcPr>
          <w:p w14:paraId="04F47F52" w14:textId="77777777" w:rsidR="00ED29A8" w:rsidRPr="00A66981" w:rsidRDefault="00ED29A8" w:rsidP="007D6EBE">
            <w:pPr>
              <w:rPr>
                <w:rFonts w:ascii="Times New Roman" w:hAnsi="Times New Roman" w:cs="Times New Roman"/>
                <w:b/>
              </w:rPr>
            </w:pPr>
            <w:r w:rsidRPr="00A66981">
              <w:rPr>
                <w:rFonts w:ascii="Times New Roman" w:hAnsi="Times New Roman" w:cs="Times New Roman"/>
                <w:b/>
              </w:rPr>
              <w:t>Problématique</w:t>
            </w:r>
          </w:p>
        </w:tc>
        <w:tc>
          <w:tcPr>
            <w:tcW w:w="8363" w:type="dxa"/>
            <w:gridSpan w:val="2"/>
          </w:tcPr>
          <w:p w14:paraId="04F47F53" w14:textId="109A17FD" w:rsidR="000A436F" w:rsidRPr="00E94F0B" w:rsidRDefault="008B01A9" w:rsidP="00AA3B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D7F5E" w:rsidRPr="00DD7F5E">
              <w:rPr>
                <w:rFonts w:ascii="Times New Roman" w:hAnsi="Times New Roman" w:cs="Times New Roman"/>
              </w:rPr>
              <w:t>Problématique : comment les dynamiques territoriales de la France contemporaine sont-elles liées aux effets de la mondialisation et de l’urbanisation ?</w:t>
            </w:r>
          </w:p>
        </w:tc>
      </w:tr>
      <w:tr w:rsidR="00ED29A8" w:rsidRPr="00E94F0B" w14:paraId="04F47F58" w14:textId="77777777" w:rsidTr="000F3DB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865"/>
        </w:trPr>
        <w:tc>
          <w:tcPr>
            <w:tcW w:w="2269" w:type="dxa"/>
            <w:tcBorders>
              <w:bottom w:val="single" w:sz="4" w:space="0" w:color="auto"/>
            </w:tcBorders>
          </w:tcPr>
          <w:p w14:paraId="04F47F55" w14:textId="77777777" w:rsidR="00ED29A8" w:rsidRPr="00A66981" w:rsidRDefault="00ED29A8" w:rsidP="007D6EBE">
            <w:pPr>
              <w:rPr>
                <w:rFonts w:ascii="Times New Roman" w:hAnsi="Times New Roman" w:cs="Times New Roman"/>
                <w:b/>
              </w:rPr>
            </w:pPr>
            <w:r w:rsidRPr="00A66981">
              <w:rPr>
                <w:rFonts w:ascii="Times New Roman" w:hAnsi="Times New Roman" w:cs="Times New Roman"/>
                <w:b/>
              </w:rPr>
              <w:t>Objectif général</w:t>
            </w: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</w:tcPr>
          <w:p w14:paraId="5C17E55B" w14:textId="77777777" w:rsidR="00DD7F5E" w:rsidRPr="00DD7F5E" w:rsidRDefault="00DD7F5E" w:rsidP="00DD7F5E">
            <w:pPr>
              <w:pStyle w:val="Paragraphedeliste"/>
              <w:ind w:left="265"/>
              <w:rPr>
                <w:rFonts w:ascii="Times New Roman" w:hAnsi="Times New Roman" w:cs="Times New Roman"/>
              </w:rPr>
            </w:pPr>
            <w:r w:rsidRPr="00DD7F5E">
              <w:rPr>
                <w:rFonts w:ascii="Times New Roman" w:hAnsi="Times New Roman" w:cs="Times New Roman"/>
              </w:rPr>
              <w:t>Comprendre :</w:t>
            </w:r>
          </w:p>
          <w:p w14:paraId="1BC6C61A" w14:textId="77777777" w:rsidR="00DD7F5E" w:rsidRPr="00DD7F5E" w:rsidRDefault="00DD7F5E" w:rsidP="00DD7F5E">
            <w:pPr>
              <w:pStyle w:val="Paragraphedeliste"/>
              <w:ind w:left="265"/>
              <w:rPr>
                <w:rFonts w:ascii="Times New Roman" w:hAnsi="Times New Roman" w:cs="Times New Roman"/>
              </w:rPr>
            </w:pPr>
            <w:r w:rsidRPr="00DD7F5E">
              <w:rPr>
                <w:rFonts w:ascii="Times New Roman" w:hAnsi="Times New Roman" w:cs="Times New Roman"/>
              </w:rPr>
              <w:t>–          qu’une grande majorité des Français vit aujourd’hui soit en ville, soit dans des espaces sous influence urbaine, en lien avec les mobilités quotidiennes ;</w:t>
            </w:r>
          </w:p>
          <w:p w14:paraId="33AA9875" w14:textId="77777777" w:rsidR="00DD7F5E" w:rsidRPr="00DD7F5E" w:rsidRDefault="00DD7F5E" w:rsidP="00DD7F5E">
            <w:pPr>
              <w:pStyle w:val="Paragraphedeliste"/>
              <w:ind w:left="265"/>
              <w:rPr>
                <w:rFonts w:ascii="Times New Roman" w:hAnsi="Times New Roman" w:cs="Times New Roman"/>
              </w:rPr>
            </w:pPr>
            <w:r w:rsidRPr="00DD7F5E">
              <w:rPr>
                <w:rFonts w:ascii="Times New Roman" w:hAnsi="Times New Roman" w:cs="Times New Roman"/>
              </w:rPr>
              <w:t>–          que la mondialisation n’a pas les mêmes effets sur tous les territoires. Elle renforce certains espaces, notamment les métropoles, mais fragmente le territoire, à différentes échelles.</w:t>
            </w:r>
          </w:p>
          <w:p w14:paraId="04F47F57" w14:textId="5AE67082" w:rsidR="000F3DB1" w:rsidRPr="00D53F0A" w:rsidRDefault="000F3DB1" w:rsidP="00AA3B7A">
            <w:pPr>
              <w:pStyle w:val="Paragraphedeliste"/>
              <w:ind w:left="265"/>
              <w:rPr>
                <w:rFonts w:ascii="Times New Roman" w:hAnsi="Times New Roman" w:cs="Times New Roman"/>
              </w:rPr>
            </w:pPr>
          </w:p>
        </w:tc>
      </w:tr>
      <w:tr w:rsidR="00ED29A8" w:rsidRPr="00E94F0B" w14:paraId="04F47F6A" w14:textId="77777777" w:rsidTr="000F3DB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01"/>
        </w:trPr>
        <w:tc>
          <w:tcPr>
            <w:tcW w:w="2269" w:type="dxa"/>
            <w:vMerge w:val="restart"/>
            <w:tcBorders>
              <w:top w:val="single" w:sz="4" w:space="0" w:color="auto"/>
            </w:tcBorders>
          </w:tcPr>
          <w:p w14:paraId="04F47F5E" w14:textId="77777777" w:rsidR="00ED29A8" w:rsidRPr="00A66981" w:rsidRDefault="00ED29A8" w:rsidP="007D6EBE">
            <w:pPr>
              <w:ind w:left="-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Objectifs intermédiaires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34B9127" w14:textId="77777777" w:rsidR="00DD7F5E" w:rsidRDefault="00DD7F5E" w:rsidP="00DD7F5E">
            <w:pPr>
              <w:rPr>
                <w:rFonts w:ascii="Times New Roman" w:hAnsi="Times New Roman" w:cs="Times New Roman"/>
              </w:rPr>
            </w:pPr>
          </w:p>
          <w:p w14:paraId="050C4682" w14:textId="77777777" w:rsidR="00DD7F5E" w:rsidRDefault="00DD7F5E" w:rsidP="00DD7F5E">
            <w:pPr>
              <w:rPr>
                <w:rFonts w:ascii="Times New Roman" w:hAnsi="Times New Roman" w:cs="Times New Roman"/>
              </w:rPr>
            </w:pPr>
          </w:p>
          <w:p w14:paraId="42F9ABB1" w14:textId="77777777" w:rsidR="00DD7F5E" w:rsidRDefault="00DD7F5E" w:rsidP="00DD7F5E">
            <w:pPr>
              <w:rPr>
                <w:rFonts w:ascii="Times New Roman" w:hAnsi="Times New Roman" w:cs="Times New Roman"/>
              </w:rPr>
            </w:pPr>
          </w:p>
          <w:p w14:paraId="7F3C7431" w14:textId="77777777" w:rsidR="00DD7F5E" w:rsidRDefault="00DD7F5E" w:rsidP="00DD7F5E">
            <w:pPr>
              <w:rPr>
                <w:rFonts w:ascii="Times New Roman" w:hAnsi="Times New Roman" w:cs="Times New Roman"/>
              </w:rPr>
            </w:pPr>
          </w:p>
          <w:p w14:paraId="396E80AF" w14:textId="77777777" w:rsidR="00DD7F5E" w:rsidRPr="00DD7F5E" w:rsidRDefault="00DD7F5E" w:rsidP="00DD7F5E">
            <w:pPr>
              <w:rPr>
                <w:rFonts w:ascii="Times New Roman" w:hAnsi="Times New Roman" w:cs="Times New Roman"/>
              </w:rPr>
            </w:pPr>
            <w:r w:rsidRPr="00DD7F5E">
              <w:rPr>
                <w:rFonts w:ascii="Times New Roman" w:hAnsi="Times New Roman" w:cs="Times New Roman"/>
              </w:rPr>
              <w:t>1.     Dégager les caractéristiques d’une aire urbaine à partir de  l’étude de cas d’une aire urbaine significative ou par celle dans laquelle le collège est situé lorsque c’est le cas.</w:t>
            </w:r>
          </w:p>
          <w:p w14:paraId="5F4B9AFB" w14:textId="77777777" w:rsidR="00DD7F5E" w:rsidRPr="00DD7F5E" w:rsidRDefault="00DD7F5E" w:rsidP="00DD7F5E">
            <w:pPr>
              <w:rPr>
                <w:rFonts w:ascii="Times New Roman" w:hAnsi="Times New Roman" w:cs="Times New Roman"/>
              </w:rPr>
            </w:pPr>
            <w:r w:rsidRPr="00DD7F5E">
              <w:rPr>
                <w:rFonts w:ascii="Times New Roman" w:hAnsi="Times New Roman" w:cs="Times New Roman"/>
              </w:rPr>
              <w:t>2.     Réaliser le croquis d’une aire urbaine</w:t>
            </w:r>
          </w:p>
          <w:p w14:paraId="04F47F68" w14:textId="77777777" w:rsidR="008F1598" w:rsidRPr="004B2E2C" w:rsidRDefault="008F1598" w:rsidP="00DE4ED3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F47F69" w14:textId="77777777" w:rsidR="00ED29A8" w:rsidRPr="002060DB" w:rsidRDefault="00ED29A8" w:rsidP="007D6EBE">
            <w:pPr>
              <w:pStyle w:val="Paragraphedeliste"/>
              <w:ind w:left="0"/>
              <w:rPr>
                <w:rFonts w:ascii="Times New Roman" w:hAnsi="Times New Roman" w:cs="Times New Roman"/>
                <w:b/>
              </w:rPr>
            </w:pPr>
            <w:r w:rsidRPr="002060DB">
              <w:rPr>
                <w:rFonts w:ascii="Times New Roman" w:hAnsi="Times New Roman" w:cs="Times New Roman"/>
                <w:b/>
              </w:rPr>
              <w:t>Notions</w:t>
            </w:r>
          </w:p>
        </w:tc>
      </w:tr>
      <w:tr w:rsidR="00ED29A8" w:rsidRPr="00E94F0B" w14:paraId="04F47F78" w14:textId="77777777" w:rsidTr="008B01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617"/>
        </w:trPr>
        <w:tc>
          <w:tcPr>
            <w:tcW w:w="2180" w:type="dxa"/>
            <w:vMerge/>
          </w:tcPr>
          <w:p w14:paraId="04F47F6B" w14:textId="77777777" w:rsidR="00ED29A8" w:rsidRDefault="00ED29A8" w:rsidP="007D6EBE">
            <w:pPr>
              <w:ind w:left="-1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6" w:type="dxa"/>
            <w:vMerge/>
            <w:tcBorders>
              <w:right w:val="single" w:sz="4" w:space="0" w:color="auto"/>
            </w:tcBorders>
          </w:tcPr>
          <w:p w14:paraId="04F47F6C" w14:textId="77777777" w:rsidR="00ED29A8" w:rsidRDefault="00ED29A8" w:rsidP="007D6EBE">
            <w:pPr>
              <w:pStyle w:val="Paragraphedeliste"/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</w:tcPr>
          <w:p w14:paraId="097A3DB1" w14:textId="77777777" w:rsidR="00DD7F5E" w:rsidRPr="00DD7F5E" w:rsidRDefault="00DD7F5E" w:rsidP="00A714D8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 w:rsidRPr="00DD7F5E">
              <w:rPr>
                <w:rFonts w:ascii="Times New Roman" w:hAnsi="Times New Roman" w:cs="Times New Roman"/>
              </w:rPr>
              <w:t>Aire urbaine</w:t>
            </w:r>
          </w:p>
          <w:p w14:paraId="319D6660" w14:textId="77777777" w:rsidR="00DD7F5E" w:rsidRPr="00DD7F5E" w:rsidRDefault="00DD7F5E" w:rsidP="00A714D8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 w:rsidRPr="00DD7F5E">
              <w:rPr>
                <w:rFonts w:ascii="Times New Roman" w:hAnsi="Times New Roman" w:cs="Times New Roman"/>
              </w:rPr>
              <w:t>Pôle urbain</w:t>
            </w:r>
          </w:p>
          <w:p w14:paraId="7E6D37C1" w14:textId="77777777" w:rsidR="00DD7F5E" w:rsidRPr="00DD7F5E" w:rsidRDefault="00DD7F5E" w:rsidP="00A714D8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 w:rsidRPr="00DD7F5E">
              <w:rPr>
                <w:rFonts w:ascii="Times New Roman" w:hAnsi="Times New Roman" w:cs="Times New Roman"/>
              </w:rPr>
              <w:t>Couronne périurbaine</w:t>
            </w:r>
          </w:p>
          <w:p w14:paraId="3F00E0DF" w14:textId="77777777" w:rsidR="00DD7F5E" w:rsidRPr="00DD7F5E" w:rsidRDefault="00DD7F5E" w:rsidP="00A714D8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 w:rsidRPr="00DD7F5E">
              <w:rPr>
                <w:rFonts w:ascii="Times New Roman" w:hAnsi="Times New Roman" w:cs="Times New Roman"/>
              </w:rPr>
              <w:t>Banlieue</w:t>
            </w:r>
          </w:p>
          <w:p w14:paraId="1FBFAB4C" w14:textId="77777777" w:rsidR="00DD7F5E" w:rsidRPr="00DD7F5E" w:rsidRDefault="00DD7F5E" w:rsidP="00A714D8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 w:rsidRPr="00DD7F5E">
              <w:rPr>
                <w:rFonts w:ascii="Times New Roman" w:hAnsi="Times New Roman" w:cs="Times New Roman"/>
              </w:rPr>
              <w:t>Etalement urbain</w:t>
            </w:r>
          </w:p>
          <w:p w14:paraId="171B45BF" w14:textId="77777777" w:rsidR="00DD7F5E" w:rsidRPr="00DD7F5E" w:rsidRDefault="00DD7F5E" w:rsidP="00A714D8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 w:rsidRPr="00DD7F5E">
              <w:rPr>
                <w:rFonts w:ascii="Times New Roman" w:hAnsi="Times New Roman" w:cs="Times New Roman"/>
              </w:rPr>
              <w:t>Déplacement ou mouvement pendulaire</w:t>
            </w:r>
          </w:p>
          <w:p w14:paraId="0C4F80A3" w14:textId="77777777" w:rsidR="00DD7F5E" w:rsidRPr="00DD7F5E" w:rsidRDefault="00DD7F5E" w:rsidP="00A714D8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 w:rsidRPr="00DD7F5E">
              <w:rPr>
                <w:rFonts w:ascii="Times New Roman" w:hAnsi="Times New Roman" w:cs="Times New Roman"/>
              </w:rPr>
              <w:t>Métropole</w:t>
            </w:r>
          </w:p>
          <w:p w14:paraId="6106B54B" w14:textId="77777777" w:rsidR="00DD7F5E" w:rsidRPr="00DD7F5E" w:rsidRDefault="00DD7F5E" w:rsidP="00A714D8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 w:rsidRPr="00DD7F5E">
              <w:rPr>
                <w:rFonts w:ascii="Times New Roman" w:hAnsi="Times New Roman" w:cs="Times New Roman"/>
              </w:rPr>
              <w:t>Métropolisation</w:t>
            </w:r>
          </w:p>
          <w:p w14:paraId="5965F468" w14:textId="77777777" w:rsidR="00DD7F5E" w:rsidRPr="00DD7F5E" w:rsidRDefault="00DD7F5E" w:rsidP="00A714D8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 w:rsidRPr="00DD7F5E">
              <w:rPr>
                <w:rFonts w:ascii="Times New Roman" w:hAnsi="Times New Roman" w:cs="Times New Roman"/>
              </w:rPr>
              <w:t>Réseau</w:t>
            </w:r>
          </w:p>
          <w:p w14:paraId="375E24C8" w14:textId="77777777" w:rsidR="00DD7F5E" w:rsidRPr="00DD7F5E" w:rsidRDefault="00DD7F5E" w:rsidP="00A714D8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 w:rsidRPr="00DD7F5E">
              <w:rPr>
                <w:rFonts w:ascii="Times New Roman" w:hAnsi="Times New Roman" w:cs="Times New Roman"/>
              </w:rPr>
              <w:t>Mitage</w:t>
            </w:r>
          </w:p>
          <w:p w14:paraId="31B5CED2" w14:textId="77777777" w:rsidR="00DD7F5E" w:rsidRPr="00DD7F5E" w:rsidRDefault="00DD7F5E" w:rsidP="00A714D8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 w:rsidRPr="00DD7F5E">
              <w:rPr>
                <w:rFonts w:ascii="Times New Roman" w:hAnsi="Times New Roman" w:cs="Times New Roman"/>
              </w:rPr>
              <w:t>Gentrification</w:t>
            </w:r>
          </w:p>
          <w:p w14:paraId="04F47F77" w14:textId="4D427EA0" w:rsidR="00A15FE1" w:rsidRDefault="00A15FE1" w:rsidP="007D6EBE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</w:tr>
      <w:tr w:rsidR="00ED29A8" w:rsidRPr="00E94F0B" w14:paraId="04F47F7D" w14:textId="77777777" w:rsidTr="008B01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180" w:type="dxa"/>
          </w:tcPr>
          <w:p w14:paraId="04F47F79" w14:textId="77777777" w:rsidR="00ED29A8" w:rsidRPr="00A66981" w:rsidRDefault="00ED29A8" w:rsidP="007D6EBE">
            <w:pPr>
              <w:rPr>
                <w:rFonts w:ascii="Times New Roman" w:hAnsi="Times New Roman" w:cs="Times New Roman"/>
                <w:b/>
              </w:rPr>
            </w:pPr>
            <w:r w:rsidRPr="00A66981">
              <w:rPr>
                <w:rFonts w:ascii="Times New Roman" w:hAnsi="Times New Roman" w:cs="Times New Roman"/>
                <w:b/>
              </w:rPr>
              <w:t>Repères</w:t>
            </w:r>
          </w:p>
        </w:tc>
        <w:tc>
          <w:tcPr>
            <w:tcW w:w="8452" w:type="dxa"/>
            <w:gridSpan w:val="2"/>
          </w:tcPr>
          <w:p w14:paraId="04F47F7C" w14:textId="20C3CA51" w:rsidR="00ED29A8" w:rsidRPr="000950BF" w:rsidRDefault="000950BF" w:rsidP="00DD7F5E">
            <w:pPr>
              <w:rPr>
                <w:rFonts w:ascii="Times New Roman" w:hAnsi="Times New Roman" w:cs="Times New Roman"/>
              </w:rPr>
            </w:pPr>
            <w:r w:rsidRPr="000950B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DD7F5E" w:rsidRPr="00DD7F5E">
              <w:rPr>
                <w:rFonts w:ascii="Times New Roman" w:hAnsi="Times New Roman" w:cs="Times New Roman"/>
                <w:szCs w:val="22"/>
              </w:rPr>
              <w:t>Localiser les 10 principales aires urbaines en France</w:t>
            </w:r>
          </w:p>
        </w:tc>
      </w:tr>
      <w:tr w:rsidR="00ED29A8" w:rsidRPr="00E94F0B" w14:paraId="04F47F83" w14:textId="77777777" w:rsidTr="008B01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180" w:type="dxa"/>
          </w:tcPr>
          <w:p w14:paraId="04F47F7E" w14:textId="77777777" w:rsidR="00ED29A8" w:rsidRPr="00A66981" w:rsidRDefault="00ED29A8" w:rsidP="007D6EBE">
            <w:pPr>
              <w:rPr>
                <w:rFonts w:ascii="Times New Roman" w:hAnsi="Times New Roman" w:cs="Times New Roman"/>
                <w:b/>
              </w:rPr>
            </w:pPr>
            <w:r w:rsidRPr="00A66981">
              <w:rPr>
                <w:rFonts w:ascii="Times New Roman" w:hAnsi="Times New Roman" w:cs="Times New Roman"/>
                <w:b/>
              </w:rPr>
              <w:t>Compétences</w:t>
            </w:r>
          </w:p>
        </w:tc>
        <w:tc>
          <w:tcPr>
            <w:tcW w:w="8452" w:type="dxa"/>
            <w:gridSpan w:val="2"/>
          </w:tcPr>
          <w:p w14:paraId="62B78783" w14:textId="5384D798" w:rsidR="00DD7F5E" w:rsidRPr="00DD7F5E" w:rsidRDefault="00DD7F5E" w:rsidP="00DD7F5E">
            <w:pPr>
              <w:pStyle w:val="Paragraphedeliste"/>
              <w:ind w:left="3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D7F5E">
              <w:rPr>
                <w:rFonts w:ascii="Times New Roman" w:hAnsi="Times New Roman" w:cs="Times New Roman"/>
              </w:rPr>
              <w:t>– Domaine 1 : Je pratique différents langages en géographie</w:t>
            </w:r>
          </w:p>
          <w:p w14:paraId="35D69989" w14:textId="77777777" w:rsidR="00DD7F5E" w:rsidRPr="00DD7F5E" w:rsidRDefault="00DD7F5E" w:rsidP="00DD7F5E">
            <w:pPr>
              <w:pStyle w:val="Paragraphedeliste"/>
              <w:ind w:left="420"/>
              <w:rPr>
                <w:rFonts w:ascii="Times New Roman" w:hAnsi="Times New Roman" w:cs="Times New Roman"/>
              </w:rPr>
            </w:pPr>
            <w:r w:rsidRPr="00DD7F5E">
              <w:rPr>
                <w:rFonts w:ascii="Times New Roman" w:hAnsi="Times New Roman" w:cs="Times New Roman"/>
              </w:rPr>
              <w:t>– Domaine 5 : J’établis des liens entre l’espace et l’organisation des sociétés</w:t>
            </w:r>
          </w:p>
          <w:p w14:paraId="04CCFAA9" w14:textId="77777777" w:rsidR="00DD7F5E" w:rsidRPr="00DD7F5E" w:rsidRDefault="00DD7F5E" w:rsidP="00DD7F5E">
            <w:pPr>
              <w:pStyle w:val="Paragraphedeliste"/>
              <w:ind w:left="420"/>
              <w:rPr>
                <w:rFonts w:ascii="Times New Roman" w:hAnsi="Times New Roman" w:cs="Times New Roman"/>
              </w:rPr>
            </w:pPr>
          </w:p>
          <w:p w14:paraId="12C91BB4" w14:textId="46B8C95C" w:rsidR="008B01A9" w:rsidRPr="008B01A9" w:rsidRDefault="00DD7F5E" w:rsidP="00DD7F5E">
            <w:pPr>
              <w:pStyle w:val="Paragraphedeliste"/>
              <w:ind w:left="420"/>
              <w:rPr>
                <w:rFonts w:ascii="Times New Roman" w:hAnsi="Times New Roman" w:cs="Times New Roman"/>
              </w:rPr>
            </w:pPr>
            <w:r w:rsidRPr="00DD7F5E">
              <w:rPr>
                <w:rFonts w:ascii="Times New Roman" w:hAnsi="Times New Roman" w:cs="Times New Roman"/>
              </w:rPr>
              <w:t>– Je réalise un croquis</w:t>
            </w:r>
          </w:p>
          <w:p w14:paraId="04F47F82" w14:textId="19CFEC0D" w:rsidR="00ED29A8" w:rsidRPr="00E94F0B" w:rsidRDefault="00ED29A8" w:rsidP="008B01A9">
            <w:pPr>
              <w:rPr>
                <w:rFonts w:ascii="Times New Roman" w:hAnsi="Times New Roman" w:cs="Times New Roman"/>
              </w:rPr>
            </w:pPr>
          </w:p>
        </w:tc>
      </w:tr>
    </w:tbl>
    <w:p w14:paraId="04F47F84" w14:textId="77777777" w:rsidR="00ED29A8" w:rsidRPr="00E94F0B" w:rsidRDefault="00ED29A8" w:rsidP="00ED29A8">
      <w:pPr>
        <w:rPr>
          <w:rFonts w:ascii="Times New Roman" w:hAnsi="Times New Roman" w:cs="Times New Roman"/>
        </w:rPr>
      </w:pPr>
    </w:p>
    <w:p w14:paraId="6AA2BDCB" w14:textId="77777777" w:rsidR="00D25A7D" w:rsidRDefault="00D25A7D"/>
    <w:sectPr w:rsidR="00D25A7D" w:rsidSect="009051E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56CD6"/>
    <w:multiLevelType w:val="hybridMultilevel"/>
    <w:tmpl w:val="559A6548"/>
    <w:lvl w:ilvl="0" w:tplc="140EA8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3A75C1"/>
    <w:multiLevelType w:val="multilevel"/>
    <w:tmpl w:val="82208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316A21"/>
    <w:multiLevelType w:val="hybridMultilevel"/>
    <w:tmpl w:val="C38C57A0"/>
    <w:lvl w:ilvl="0" w:tplc="3E9412E8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458248A9"/>
    <w:multiLevelType w:val="hybridMultilevel"/>
    <w:tmpl w:val="77BCE622"/>
    <w:lvl w:ilvl="0" w:tplc="040C0001">
      <w:start w:val="1"/>
      <w:numFmt w:val="bullet"/>
      <w:lvlText w:val=""/>
      <w:lvlJc w:val="left"/>
      <w:pPr>
        <w:ind w:left="9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45" w:hanging="360"/>
      </w:pPr>
      <w:rPr>
        <w:rFonts w:ascii="Wingdings" w:hAnsi="Wingdings" w:hint="default"/>
      </w:rPr>
    </w:lvl>
  </w:abstractNum>
  <w:abstractNum w:abstractNumId="4">
    <w:nsid w:val="48D6008A"/>
    <w:multiLevelType w:val="hybridMultilevel"/>
    <w:tmpl w:val="D1EAAB14"/>
    <w:lvl w:ilvl="0" w:tplc="2594FE6A">
      <w:start w:val="1939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3870C8"/>
    <w:multiLevelType w:val="hybridMultilevel"/>
    <w:tmpl w:val="55063EE8"/>
    <w:lvl w:ilvl="0" w:tplc="C0C4B528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762C497F"/>
    <w:multiLevelType w:val="hybridMultilevel"/>
    <w:tmpl w:val="35A8C99A"/>
    <w:lvl w:ilvl="0" w:tplc="21B450A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E3C"/>
    <w:rsid w:val="00075307"/>
    <w:rsid w:val="000810B5"/>
    <w:rsid w:val="000950BF"/>
    <w:rsid w:val="000A436F"/>
    <w:rsid w:val="000F14F0"/>
    <w:rsid w:val="000F3DB1"/>
    <w:rsid w:val="00121C4B"/>
    <w:rsid w:val="00143554"/>
    <w:rsid w:val="001E7689"/>
    <w:rsid w:val="002061A6"/>
    <w:rsid w:val="00240F44"/>
    <w:rsid w:val="00297824"/>
    <w:rsid w:val="002B5682"/>
    <w:rsid w:val="004146D9"/>
    <w:rsid w:val="0050560D"/>
    <w:rsid w:val="0052258C"/>
    <w:rsid w:val="0052628B"/>
    <w:rsid w:val="005353B0"/>
    <w:rsid w:val="005B0239"/>
    <w:rsid w:val="005B2E45"/>
    <w:rsid w:val="00653F01"/>
    <w:rsid w:val="00686726"/>
    <w:rsid w:val="006F1393"/>
    <w:rsid w:val="007412EE"/>
    <w:rsid w:val="0076155A"/>
    <w:rsid w:val="007D6EBE"/>
    <w:rsid w:val="00813DB2"/>
    <w:rsid w:val="00822565"/>
    <w:rsid w:val="008A0026"/>
    <w:rsid w:val="008B01A9"/>
    <w:rsid w:val="008C1E3C"/>
    <w:rsid w:val="008F1598"/>
    <w:rsid w:val="008F48E9"/>
    <w:rsid w:val="009051E9"/>
    <w:rsid w:val="009408CA"/>
    <w:rsid w:val="00A15FE1"/>
    <w:rsid w:val="00A32BEF"/>
    <w:rsid w:val="00A67D0C"/>
    <w:rsid w:val="00A714D8"/>
    <w:rsid w:val="00AA3B7A"/>
    <w:rsid w:val="00AE6088"/>
    <w:rsid w:val="00AF6534"/>
    <w:rsid w:val="00BB00DC"/>
    <w:rsid w:val="00BE194E"/>
    <w:rsid w:val="00CC597C"/>
    <w:rsid w:val="00D2214A"/>
    <w:rsid w:val="00D25A7D"/>
    <w:rsid w:val="00D53F0A"/>
    <w:rsid w:val="00DA337E"/>
    <w:rsid w:val="00DB415C"/>
    <w:rsid w:val="00DD7F5E"/>
    <w:rsid w:val="00DE4ED3"/>
    <w:rsid w:val="00ED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47F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ED3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C1E3C"/>
    <w:pPr>
      <w:ind w:left="720"/>
      <w:contextualSpacing/>
    </w:pPr>
  </w:style>
  <w:style w:type="table" w:styleId="Grilledutableau">
    <w:name w:val="Table Grid"/>
    <w:basedOn w:val="TableauNormal"/>
    <w:uiPriority w:val="59"/>
    <w:rsid w:val="00ED29A8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40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08CA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AF65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ED3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C1E3C"/>
    <w:pPr>
      <w:ind w:left="720"/>
      <w:contextualSpacing/>
    </w:pPr>
  </w:style>
  <w:style w:type="table" w:styleId="Grilledutableau">
    <w:name w:val="Table Grid"/>
    <w:basedOn w:val="TableauNormal"/>
    <w:uiPriority w:val="59"/>
    <w:rsid w:val="00ED29A8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40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08CA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AF65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7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PHILIPPE COSAQUE</cp:lastModifiedBy>
  <cp:revision>2</cp:revision>
  <cp:lastPrinted>2016-10-15T16:57:00Z</cp:lastPrinted>
  <dcterms:created xsi:type="dcterms:W3CDTF">2018-03-06T00:26:00Z</dcterms:created>
  <dcterms:modified xsi:type="dcterms:W3CDTF">2018-03-06T00:26:00Z</dcterms:modified>
</cp:coreProperties>
</file>